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6810"/>
      </w:tblGrid>
      <w:tr w:rsidR="00860CAE" w:rsidTr="0002023B">
        <w:tc>
          <w:tcPr>
            <w:tcW w:w="2016" w:type="dxa"/>
            <w:tcBorders>
              <w:top w:val="nil"/>
              <w:left w:val="nil"/>
              <w:bottom w:val="nil"/>
              <w:right w:val="nil"/>
            </w:tcBorders>
          </w:tcPr>
          <w:p w:rsidR="00860CAE" w:rsidRDefault="00860CAE" w:rsidP="0002023B">
            <w:r>
              <w:rPr>
                <w:noProof/>
                <w:lang w:eastAsia="en-CA"/>
              </w:rPr>
              <w:drawing>
                <wp:inline distT="0" distB="0" distL="0" distR="0">
                  <wp:extent cx="1143000" cy="1066800"/>
                  <wp:effectExtent l="19050" t="0" r="0" b="0"/>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6" cstate="print"/>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tc>
        <w:tc>
          <w:tcPr>
            <w:tcW w:w="6840" w:type="dxa"/>
            <w:tcBorders>
              <w:top w:val="nil"/>
              <w:left w:val="nil"/>
              <w:bottom w:val="nil"/>
              <w:right w:val="nil"/>
            </w:tcBorders>
          </w:tcPr>
          <w:p w:rsidR="00860CAE" w:rsidRDefault="00E375CA" w:rsidP="0002023B">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8.2pt;margin-top:54pt;width:158.25pt;height:22.5pt;z-index:251661312;mso-position-horizontal-relative:text;mso-position-vertical-relative:text" fillcolor="black">
                  <v:shadow color="#868686"/>
                  <v:textpath style="font-family:&quot;Arial Black&quot;;font-size:16pt;v-text-kern:t" trim="t" fitpath="t" string="COURSE OUTLINE"/>
                </v:shape>
              </w:pict>
            </w:r>
            <w:r>
              <w:rPr>
                <w:noProof/>
                <w:sz w:val="20"/>
                <w:lang w:val="en-US"/>
              </w:rPr>
              <w:pict>
                <v:shape id="_x0000_s1026" type="#_x0000_t136" style="position:absolute;margin-left:-1.55pt;margin-top:17.6pt;width:327.75pt;height:28.5pt;z-index:251660288;mso-position-horizontal-relative:text;mso-position-vertical-relative:text" fillcolor="black">
                  <v:shadow color="#868686"/>
                  <v:textpath style="font-family:&quot;Arial Black&quot;;font-size:20pt;v-text-kern:t" trim="t" fitpath="t" string="J.A. WILLIAMS HIGH SCHOOL"/>
                </v:shape>
              </w:pict>
            </w:r>
          </w:p>
        </w:tc>
      </w:tr>
    </w:tbl>
    <w:p w:rsidR="00860CAE" w:rsidRDefault="00860CAE" w:rsidP="00860CAE"/>
    <w:p w:rsidR="00860CAE" w:rsidRDefault="00860CAE" w:rsidP="00860CAE"/>
    <w:p w:rsidR="00860CAE" w:rsidRDefault="00CA7861" w:rsidP="00860CAE">
      <w:pPr>
        <w:pStyle w:val="Heading1"/>
      </w:pPr>
      <w:r>
        <w:t>Math 3</w:t>
      </w:r>
      <w:r w:rsidR="00860CAE">
        <w:t>0-2</w:t>
      </w:r>
    </w:p>
    <w:p w:rsidR="00860CAE" w:rsidRPr="002F06A9" w:rsidRDefault="00860CAE" w:rsidP="00860CAE"/>
    <w:p w:rsidR="00860CAE" w:rsidRDefault="00860CAE" w:rsidP="00860CAE">
      <w:pPr>
        <w:jc w:val="both"/>
      </w:pPr>
      <w:r>
        <w:t xml:space="preserve">Instructor’s Name:  Mr. </w:t>
      </w:r>
      <w:r w:rsidR="00417070">
        <w:t>P. M</w:t>
      </w:r>
      <w:r w:rsidR="00CA7861">
        <w:t>eyer</w:t>
      </w:r>
      <w:r>
        <w:t xml:space="preserve">                </w:t>
      </w:r>
    </w:p>
    <w:p w:rsidR="00860CAE" w:rsidRDefault="00860CAE" w:rsidP="00860CAE">
      <w:pPr>
        <w:jc w:val="both"/>
      </w:pPr>
      <w:r>
        <w:t>School’s Phone Number:  780-623-4271</w:t>
      </w:r>
    </w:p>
    <w:p w:rsidR="00860CAE" w:rsidRDefault="00860CAE" w:rsidP="00860CAE">
      <w:pPr>
        <w:jc w:val="both"/>
      </w:pPr>
      <w:r>
        <w:t>Instruct</w:t>
      </w:r>
      <w:r w:rsidR="00892EF9">
        <w:t>or’s e-mail address: pat</w:t>
      </w:r>
      <w:r w:rsidR="00CA7861">
        <w:t>.meyer</w:t>
      </w:r>
      <w:r>
        <w:t>@nlsd.ab.ca</w:t>
      </w:r>
    </w:p>
    <w:p w:rsidR="00860CAE" w:rsidRDefault="00860CAE" w:rsidP="00860CAE">
      <w:pPr>
        <w:jc w:val="both"/>
      </w:pPr>
    </w:p>
    <w:p w:rsidR="00860CAE" w:rsidRDefault="00860CAE" w:rsidP="00860CAE">
      <w:pPr>
        <w:jc w:val="both"/>
      </w:pPr>
    </w:p>
    <w:p w:rsidR="00860CAE" w:rsidRDefault="00860CAE" w:rsidP="00860CAE">
      <w:pPr>
        <w:jc w:val="both"/>
      </w:pPr>
    </w:p>
    <w:p w:rsidR="00860CAE" w:rsidRDefault="00860CAE" w:rsidP="00860CAE">
      <w:pPr>
        <w:pStyle w:val="Heading1"/>
      </w:pPr>
      <w:r>
        <w:t>RESOURCES</w:t>
      </w:r>
    </w:p>
    <w:p w:rsidR="00860CAE" w:rsidRPr="0054775F" w:rsidRDefault="00860CAE" w:rsidP="00860CAE"/>
    <w:p w:rsidR="00860CAE" w:rsidRDefault="00860CAE" w:rsidP="00860CAE">
      <w:pPr>
        <w:numPr>
          <w:ilvl w:val="0"/>
          <w:numId w:val="1"/>
        </w:numPr>
      </w:pPr>
      <w:r>
        <w:t>Foundations of Mathe</w:t>
      </w:r>
      <w:r w:rsidR="00CA7861">
        <w:t>matics and Pre-Calculus Grade 12</w:t>
      </w:r>
      <w:r>
        <w:t xml:space="preserve"> Workbook:  Absolute Value Publications </w:t>
      </w:r>
    </w:p>
    <w:p w:rsidR="00860CAE" w:rsidRDefault="00CA7861" w:rsidP="00860CAE">
      <w:pPr>
        <w:numPr>
          <w:ilvl w:val="0"/>
          <w:numId w:val="1"/>
        </w:numPr>
      </w:pPr>
      <w:r>
        <w:t>Principles of Mathematics 12</w:t>
      </w:r>
      <w:r w:rsidR="00860CAE">
        <w:t>:  Nelson</w:t>
      </w:r>
    </w:p>
    <w:p w:rsidR="00860CAE" w:rsidRDefault="00860CAE" w:rsidP="00860CAE">
      <w:pPr>
        <w:numPr>
          <w:ilvl w:val="0"/>
          <w:numId w:val="1"/>
        </w:numPr>
      </w:pPr>
      <w:r>
        <w:t>Supplies</w:t>
      </w:r>
    </w:p>
    <w:p w:rsidR="00860CAE" w:rsidRDefault="00860CAE" w:rsidP="00860CAE">
      <w:pPr>
        <w:numPr>
          <w:ilvl w:val="0"/>
          <w:numId w:val="2"/>
        </w:numPr>
      </w:pPr>
      <w:r>
        <w:t xml:space="preserve">Student Supplied:  scientific calculator, binder, paper, pencil, eraser, ruler, </w:t>
      </w:r>
    </w:p>
    <w:p w:rsidR="00860CAE" w:rsidRDefault="00860CAE" w:rsidP="00860CAE"/>
    <w:p w:rsidR="00860CAE" w:rsidRDefault="00860CAE" w:rsidP="00860CAE"/>
    <w:p w:rsidR="00860CAE" w:rsidRDefault="00860CAE" w:rsidP="00860CAE">
      <w:pPr>
        <w:pStyle w:val="Heading1"/>
        <w:jc w:val="left"/>
      </w:pPr>
    </w:p>
    <w:p w:rsidR="00860CAE" w:rsidRDefault="00860CAE" w:rsidP="00860CAE">
      <w:pPr>
        <w:pStyle w:val="Heading1"/>
      </w:pPr>
      <w:r>
        <w:t>COURSE OBJECTIVES</w:t>
      </w:r>
    </w:p>
    <w:p w:rsidR="00860CAE" w:rsidRPr="00712B8C" w:rsidRDefault="00860CAE" w:rsidP="00860CAE"/>
    <w:p w:rsidR="00860CAE" w:rsidRDefault="00860CAE" w:rsidP="00860CAE">
      <w:r>
        <w:t>The main goals of mathematics education are to prepare students to:</w:t>
      </w:r>
    </w:p>
    <w:p w:rsidR="00860CAE" w:rsidRDefault="00860CAE" w:rsidP="00860CAE"/>
    <w:p w:rsidR="00860CAE" w:rsidRDefault="00860CAE" w:rsidP="00860CAE">
      <w:pPr>
        <w:numPr>
          <w:ilvl w:val="0"/>
          <w:numId w:val="3"/>
        </w:numPr>
      </w:pPr>
      <w:r>
        <w:t>solve problems</w:t>
      </w:r>
    </w:p>
    <w:p w:rsidR="00860CAE" w:rsidRDefault="00860CAE" w:rsidP="00860CAE">
      <w:pPr>
        <w:numPr>
          <w:ilvl w:val="0"/>
          <w:numId w:val="3"/>
        </w:numPr>
      </w:pPr>
      <w:r>
        <w:t>communicate and reason mathematically using mental math and estimation</w:t>
      </w:r>
    </w:p>
    <w:p w:rsidR="00860CAE" w:rsidRDefault="00860CAE" w:rsidP="00860CAE">
      <w:pPr>
        <w:numPr>
          <w:ilvl w:val="0"/>
          <w:numId w:val="3"/>
        </w:numPr>
      </w:pPr>
      <w:r>
        <w:t>make connections between mathematics, its applications and the real world</w:t>
      </w:r>
    </w:p>
    <w:p w:rsidR="00860CAE" w:rsidRDefault="00860CAE" w:rsidP="00860CAE">
      <w:pPr>
        <w:numPr>
          <w:ilvl w:val="0"/>
          <w:numId w:val="3"/>
        </w:numPr>
      </w:pPr>
      <w:r>
        <w:t xml:space="preserve">become mathematically literate </w:t>
      </w:r>
    </w:p>
    <w:p w:rsidR="00860CAE" w:rsidRDefault="00860CAE" w:rsidP="00860CAE">
      <w:pPr>
        <w:numPr>
          <w:ilvl w:val="0"/>
          <w:numId w:val="3"/>
        </w:numPr>
      </w:pPr>
      <w:r>
        <w:t>appreciate and value mathematics</w:t>
      </w:r>
    </w:p>
    <w:p w:rsidR="00860CAE" w:rsidRDefault="00860CAE" w:rsidP="00860CAE">
      <w:pPr>
        <w:numPr>
          <w:ilvl w:val="0"/>
          <w:numId w:val="3"/>
        </w:numPr>
      </w:pPr>
      <w:r>
        <w:t>make informed decisions as contributors to society</w:t>
      </w:r>
    </w:p>
    <w:p w:rsidR="00860CAE" w:rsidRDefault="00860CAE" w:rsidP="00860CAE">
      <w:pPr>
        <w:numPr>
          <w:ilvl w:val="0"/>
          <w:numId w:val="3"/>
        </w:numPr>
      </w:pPr>
      <w:r>
        <w:t>develop analytical and critical thinking skills by strategizing solutions to problems and evaluating the options presented</w:t>
      </w:r>
    </w:p>
    <w:p w:rsidR="0002023B" w:rsidRDefault="0002023B" w:rsidP="0002023B">
      <w:pPr>
        <w:ind w:left="720"/>
      </w:pPr>
    </w:p>
    <w:p w:rsidR="00860CAE" w:rsidRDefault="00860CAE" w:rsidP="00860CAE"/>
    <w:p w:rsidR="00860CAE" w:rsidRDefault="00860CAE" w:rsidP="00860CAE"/>
    <w:p w:rsidR="00860CAE" w:rsidRDefault="00860CAE" w:rsidP="00860CAE"/>
    <w:p w:rsidR="00860CAE" w:rsidRDefault="00860CAE" w:rsidP="00860CAE"/>
    <w:p w:rsidR="00860CAE" w:rsidRDefault="00860CAE" w:rsidP="00860CAE"/>
    <w:p w:rsidR="00860CAE" w:rsidRDefault="00860CAE" w:rsidP="00860CAE"/>
    <w:p w:rsidR="00860CAE" w:rsidRDefault="00860CAE" w:rsidP="00860CAE"/>
    <w:p w:rsidR="00860CAE" w:rsidRDefault="00860CAE" w:rsidP="00860CAE">
      <w:pPr>
        <w:jc w:val="center"/>
        <w:rPr>
          <w:b/>
          <w:bCs/>
          <w:u w:val="single"/>
        </w:rPr>
      </w:pPr>
      <w:r>
        <w:rPr>
          <w:b/>
          <w:bCs/>
          <w:u w:val="single"/>
        </w:rPr>
        <w:lastRenderedPageBreak/>
        <w:t>Curricular Outcomes</w:t>
      </w:r>
    </w:p>
    <w:p w:rsidR="00860CAE" w:rsidRPr="00860CAE" w:rsidRDefault="00860CAE" w:rsidP="00860CAE">
      <w:pPr>
        <w:rPr>
          <w:bCs/>
        </w:rPr>
      </w:pPr>
    </w:p>
    <w:p w:rsidR="00860CAE" w:rsidRDefault="006A26BC" w:rsidP="00860CAE">
      <w:pPr>
        <w:ind w:firstLine="720"/>
        <w:rPr>
          <w:bCs/>
        </w:rPr>
      </w:pPr>
      <w:r>
        <w:rPr>
          <w:bCs/>
        </w:rPr>
        <w:t>Logical Reasoning</w:t>
      </w:r>
      <w:r w:rsidR="0002023B">
        <w:rPr>
          <w:bCs/>
        </w:rPr>
        <w:t>/Probability</w:t>
      </w:r>
      <w:r w:rsidR="0002023B">
        <w:rPr>
          <w:bCs/>
        </w:rPr>
        <w:tab/>
      </w:r>
      <w:r w:rsidR="0002023B">
        <w:rPr>
          <w:bCs/>
        </w:rPr>
        <w:tab/>
        <w:t>50</w:t>
      </w:r>
      <w:r w:rsidR="00860CAE">
        <w:rPr>
          <w:bCs/>
        </w:rPr>
        <w:t>%</w:t>
      </w:r>
      <w:r w:rsidR="007C5307">
        <w:rPr>
          <w:bCs/>
        </w:rPr>
        <w:tab/>
      </w:r>
      <w:r w:rsidR="002F3043">
        <w:rPr>
          <w:bCs/>
        </w:rPr>
        <w:t>APR-JUNE</w:t>
      </w:r>
    </w:p>
    <w:p w:rsidR="00860CAE" w:rsidRDefault="006A26BC" w:rsidP="00860CAE">
      <w:pPr>
        <w:ind w:firstLine="720"/>
        <w:rPr>
          <w:bCs/>
        </w:rPr>
      </w:pPr>
      <w:r>
        <w:rPr>
          <w:bCs/>
        </w:rPr>
        <w:t>Relations and Functions</w:t>
      </w:r>
      <w:r>
        <w:rPr>
          <w:bCs/>
        </w:rPr>
        <w:tab/>
      </w:r>
      <w:r>
        <w:rPr>
          <w:bCs/>
        </w:rPr>
        <w:tab/>
      </w:r>
      <w:r>
        <w:rPr>
          <w:bCs/>
        </w:rPr>
        <w:tab/>
        <w:t>50</w:t>
      </w:r>
      <w:r w:rsidR="00860CAE">
        <w:rPr>
          <w:bCs/>
        </w:rPr>
        <w:t>%</w:t>
      </w:r>
      <w:r w:rsidR="007C5307">
        <w:rPr>
          <w:bCs/>
        </w:rPr>
        <w:tab/>
      </w:r>
      <w:r w:rsidR="002F3043">
        <w:rPr>
          <w:bCs/>
        </w:rPr>
        <w:t>FEB-MAR</w:t>
      </w:r>
    </w:p>
    <w:p w:rsidR="006A26BC" w:rsidRDefault="006A26BC" w:rsidP="00860CAE">
      <w:pPr>
        <w:ind w:firstLine="720"/>
        <w:rPr>
          <w:bCs/>
        </w:rPr>
      </w:pPr>
    </w:p>
    <w:p w:rsidR="00D57957" w:rsidRDefault="00D57957" w:rsidP="006A26BC">
      <w:pPr>
        <w:ind w:left="720"/>
        <w:rPr>
          <w:bCs/>
        </w:rPr>
      </w:pPr>
      <w:r>
        <w:rPr>
          <w:bCs/>
        </w:rPr>
        <w:t>Each strand will evaluated through a series of:</w:t>
      </w:r>
    </w:p>
    <w:p w:rsidR="00D57957" w:rsidRDefault="00D57957" w:rsidP="006A26BC">
      <w:pPr>
        <w:ind w:left="720"/>
        <w:rPr>
          <w:bCs/>
        </w:rPr>
      </w:pPr>
      <w:r>
        <w:rPr>
          <w:bCs/>
        </w:rPr>
        <w:tab/>
        <w:t>Assignments and Quizzes..........</w:t>
      </w:r>
      <w:r w:rsidR="0002023B">
        <w:rPr>
          <w:bCs/>
        </w:rPr>
        <w:t>30</w:t>
      </w:r>
      <w:r>
        <w:rPr>
          <w:bCs/>
        </w:rPr>
        <w:t>%</w:t>
      </w:r>
    </w:p>
    <w:p w:rsidR="00D57957" w:rsidRDefault="00D57957" w:rsidP="006A26BC">
      <w:pPr>
        <w:ind w:left="720"/>
        <w:rPr>
          <w:bCs/>
        </w:rPr>
      </w:pPr>
      <w:r>
        <w:rPr>
          <w:bCs/>
        </w:rPr>
        <w:tab/>
        <w:t>Unit Exams.</w:t>
      </w:r>
      <w:r w:rsidR="0002023B">
        <w:rPr>
          <w:bCs/>
        </w:rPr>
        <w:t>...............................7</w:t>
      </w:r>
      <w:r>
        <w:rPr>
          <w:bCs/>
        </w:rPr>
        <w:t>0%</w:t>
      </w:r>
    </w:p>
    <w:p w:rsidR="006A26BC" w:rsidRDefault="00892EF9" w:rsidP="006A26BC">
      <w:pPr>
        <w:ind w:left="720"/>
        <w:rPr>
          <w:bCs/>
        </w:rPr>
      </w:pPr>
      <w:r>
        <w:rPr>
          <w:bCs/>
        </w:rPr>
        <w:t>The above Strands account for 7</w:t>
      </w:r>
      <w:r w:rsidR="006A26BC">
        <w:rPr>
          <w:bCs/>
        </w:rPr>
        <w:t xml:space="preserve">0% of the course mark. </w:t>
      </w:r>
      <w:r>
        <w:rPr>
          <w:bCs/>
        </w:rPr>
        <w:t xml:space="preserve"> The Diploma Exam accounts for 3</w:t>
      </w:r>
      <w:r w:rsidR="006A26BC">
        <w:rPr>
          <w:bCs/>
        </w:rPr>
        <w:t>0% of the mark.</w:t>
      </w:r>
    </w:p>
    <w:p w:rsidR="00860CAE" w:rsidRPr="00860CAE" w:rsidRDefault="00860CAE" w:rsidP="00860CAE"/>
    <w:p w:rsidR="00860CAE" w:rsidRPr="00EA5C5D" w:rsidRDefault="00860CAE" w:rsidP="00860CAE">
      <w:pPr>
        <w:pStyle w:val="Heading2"/>
      </w:pPr>
      <w:r w:rsidRPr="00EA5C5D">
        <w:t>Expectations</w:t>
      </w:r>
    </w:p>
    <w:p w:rsidR="00860CAE" w:rsidRPr="00EA5C5D" w:rsidRDefault="00860CAE" w:rsidP="00860CAE"/>
    <w:p w:rsidR="00860CAE" w:rsidRDefault="00860CAE" w:rsidP="00860CAE">
      <w:pPr>
        <w:numPr>
          <w:ilvl w:val="0"/>
          <w:numId w:val="4"/>
        </w:numPr>
      </w:pPr>
      <w:r w:rsidRPr="00EA5C5D">
        <w:t xml:space="preserve">Students are expected to come to class prepared and on time.  Having your </w:t>
      </w:r>
      <w:r w:rsidR="00892EF9">
        <w:t>Workbook</w:t>
      </w:r>
      <w:r w:rsidRPr="00EA5C5D">
        <w:t xml:space="preserve">, completed homework, necessary calculators, pencils and erasers is expected.  Binders/ notebooks are necessary for Math class.  It is expected that all notes and examples provided during the lesson will be written down in your notebooks.  </w:t>
      </w:r>
    </w:p>
    <w:p w:rsidR="00860CAE" w:rsidRPr="00EA5C5D" w:rsidRDefault="00860CAE" w:rsidP="00860CAE"/>
    <w:p w:rsidR="00D1597F" w:rsidRDefault="00860CAE" w:rsidP="00860CAE">
      <w:pPr>
        <w:numPr>
          <w:ilvl w:val="0"/>
          <w:numId w:val="4"/>
        </w:numPr>
      </w:pPr>
      <w:r w:rsidRPr="00EA5C5D">
        <w:t xml:space="preserve">Lates will not be tolerated. </w:t>
      </w:r>
    </w:p>
    <w:p w:rsidR="00D1597F" w:rsidRDefault="00D1597F" w:rsidP="00D1597F">
      <w:pPr>
        <w:pStyle w:val="ListParagraph"/>
      </w:pPr>
    </w:p>
    <w:p w:rsidR="00860CAE" w:rsidRDefault="00D1597F" w:rsidP="00860CAE">
      <w:pPr>
        <w:numPr>
          <w:ilvl w:val="0"/>
          <w:numId w:val="4"/>
        </w:numPr>
      </w:pPr>
      <w:r>
        <w:t>Phones and technology are a large part of our society.  It will be expected that they be turned off and out of site during class time to avoid distractions for all and maximize Quality class time.</w:t>
      </w:r>
    </w:p>
    <w:p w:rsidR="00860CAE" w:rsidRPr="00EA5C5D" w:rsidRDefault="00860CAE" w:rsidP="00860CAE"/>
    <w:p w:rsidR="00860CAE" w:rsidRPr="00EA5C5D" w:rsidRDefault="00860CAE" w:rsidP="00860CAE"/>
    <w:p w:rsidR="00860CAE" w:rsidRDefault="00860CAE" w:rsidP="00860CAE">
      <w:pPr>
        <w:numPr>
          <w:ilvl w:val="0"/>
          <w:numId w:val="5"/>
        </w:numPr>
        <w:tabs>
          <w:tab w:val="clear" w:pos="630"/>
          <w:tab w:val="num" w:pos="720"/>
        </w:tabs>
        <w:ind w:left="720"/>
      </w:pPr>
      <w:r w:rsidRPr="00EA5C5D">
        <w:t xml:space="preserve">You are expected to take ownership for your learning.  If you do not understand something, please set up a time to discuss this with me.  I will </w:t>
      </w:r>
      <w:r>
        <w:t xml:space="preserve">be available for </w:t>
      </w:r>
      <w:r w:rsidRPr="00EA5C5D">
        <w:t xml:space="preserve">tutoring sessions </w:t>
      </w:r>
      <w:r w:rsidR="00892EF9">
        <w:t>by appointment at lunch</w:t>
      </w:r>
      <w:r w:rsidR="000022C3">
        <w:t xml:space="preserve"> </w:t>
      </w:r>
      <w:r w:rsidR="00892EF9">
        <w:t>hours.</w:t>
      </w:r>
    </w:p>
    <w:p w:rsidR="00860CAE" w:rsidRPr="00EA5C5D" w:rsidRDefault="00860CAE" w:rsidP="00860CAE"/>
    <w:p w:rsidR="00860CAE" w:rsidRDefault="00860CAE" w:rsidP="00860CAE">
      <w:pPr>
        <w:numPr>
          <w:ilvl w:val="0"/>
          <w:numId w:val="4"/>
        </w:numPr>
      </w:pPr>
      <w:r w:rsidRPr="00EA5C5D">
        <w:t>If you miss a class, you are fully responsible for finding out specifically what you missed from another student in the class and be prepared to participate in the next class.  That means taking your books home every night so you are prepared if you miss a day. I can also be contacted by email, or you can phone the school and request your homework assignment.</w:t>
      </w:r>
    </w:p>
    <w:p w:rsidR="00F75178" w:rsidRDefault="00F75178" w:rsidP="00F75178">
      <w:pPr>
        <w:ind w:left="630"/>
      </w:pPr>
    </w:p>
    <w:p w:rsidR="00F75178" w:rsidRDefault="00F75178" w:rsidP="00F75178">
      <w:pPr>
        <w:numPr>
          <w:ilvl w:val="0"/>
          <w:numId w:val="4"/>
        </w:numPr>
      </w:pPr>
      <w:r>
        <w:t xml:space="preserve">On request, students </w:t>
      </w:r>
      <w:r w:rsidR="00F12D3F">
        <w:t>may</w:t>
      </w:r>
      <w:r>
        <w:t xml:space="preserve"> be given the opportunity to be reassessed on objectives after proving commitment on the behalf of the student to increase their knowledge.  This will be accomplished through mandatory tutoring sessions and extra assignments completed by the student prior to a reassessment date.</w:t>
      </w:r>
      <w:r w:rsidR="00892EF9">
        <w:t xml:space="preserve">  </w:t>
      </w:r>
      <w:r w:rsidR="00E375CA">
        <w:t>Reassessment of Unit Finals</w:t>
      </w:r>
      <w:r w:rsidR="00F12D3F">
        <w:t xml:space="preserve"> will take place </w:t>
      </w:r>
      <w:r w:rsidR="00E375CA">
        <w:t>on school scheduled Zero Days.</w:t>
      </w:r>
      <w:bookmarkStart w:id="0" w:name="_GoBack"/>
      <w:bookmarkEnd w:id="0"/>
    </w:p>
    <w:p w:rsidR="00860CAE" w:rsidRPr="00EA5C5D" w:rsidRDefault="00860CAE" w:rsidP="00D57957"/>
    <w:p w:rsidR="00860CAE" w:rsidRPr="00617220" w:rsidRDefault="00860CAE" w:rsidP="00860CAE">
      <w:pPr>
        <w:numPr>
          <w:ilvl w:val="0"/>
          <w:numId w:val="4"/>
        </w:numPr>
        <w:rPr>
          <w:sz w:val="22"/>
          <w:szCs w:val="22"/>
        </w:rPr>
      </w:pPr>
      <w:r w:rsidRPr="00617220">
        <w:rPr>
          <w:sz w:val="22"/>
          <w:szCs w:val="22"/>
        </w:rPr>
        <w:t>All exams, quizzes, and assignments are to be written on the scheduled day unless prior arrangements have been made.  Students missing quizzes or assignments will be expected to write</w:t>
      </w:r>
      <w:r w:rsidR="0074091A">
        <w:rPr>
          <w:sz w:val="22"/>
          <w:szCs w:val="22"/>
        </w:rPr>
        <w:t xml:space="preserve"> or make arrangements</w:t>
      </w:r>
      <w:r w:rsidRPr="00617220">
        <w:rPr>
          <w:sz w:val="22"/>
          <w:szCs w:val="22"/>
        </w:rPr>
        <w:t xml:space="preserve"> during the noon hour on the day of their return.  </w:t>
      </w:r>
      <w:r w:rsidRPr="00617220">
        <w:rPr>
          <w:b/>
          <w:sz w:val="22"/>
          <w:szCs w:val="22"/>
        </w:rPr>
        <w:t xml:space="preserve">Any incomplete work will not be graded after </w:t>
      </w:r>
      <w:r w:rsidR="00F12D3F">
        <w:rPr>
          <w:b/>
          <w:sz w:val="22"/>
          <w:szCs w:val="22"/>
        </w:rPr>
        <w:t>that assignment is returned to the class.</w:t>
      </w:r>
    </w:p>
    <w:p w:rsidR="00860CAE" w:rsidRPr="00EA5C5D" w:rsidRDefault="00860CAE" w:rsidP="00860CAE">
      <w:pPr>
        <w:ind w:left="630"/>
      </w:pPr>
    </w:p>
    <w:p w:rsidR="00860CAE" w:rsidRPr="00EA5C5D" w:rsidRDefault="00860CAE" w:rsidP="00860CAE"/>
    <w:p w:rsidR="00860CAE" w:rsidRPr="00EA5C5D" w:rsidRDefault="00860CAE" w:rsidP="00860CAE"/>
    <w:p w:rsidR="00860CAE" w:rsidRDefault="00860CAE" w:rsidP="00860CAE">
      <w:pPr>
        <w:pStyle w:val="ListParagraph"/>
      </w:pPr>
    </w:p>
    <w:p w:rsidR="00860CAE" w:rsidRPr="00EA5C5D" w:rsidRDefault="00860CAE" w:rsidP="00860CAE"/>
    <w:p w:rsidR="00860CAE" w:rsidRPr="00EA5C5D" w:rsidRDefault="00860CAE" w:rsidP="00860CAE"/>
    <w:p w:rsidR="001017D6" w:rsidRDefault="001017D6"/>
    <w:sectPr w:rsidR="001017D6" w:rsidSect="00686F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AE6"/>
    <w:multiLevelType w:val="hybridMultilevel"/>
    <w:tmpl w:val="3DAC7042"/>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B1494"/>
    <w:multiLevelType w:val="hybridMultilevel"/>
    <w:tmpl w:val="AFEC9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A0B5E"/>
    <w:multiLevelType w:val="hybridMultilevel"/>
    <w:tmpl w:val="1A9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AE"/>
    <w:rsid w:val="000022C3"/>
    <w:rsid w:val="0002023B"/>
    <w:rsid w:val="0008469E"/>
    <w:rsid w:val="001017D6"/>
    <w:rsid w:val="002F3043"/>
    <w:rsid w:val="003016FA"/>
    <w:rsid w:val="00417070"/>
    <w:rsid w:val="00556B73"/>
    <w:rsid w:val="00570F0D"/>
    <w:rsid w:val="005A6B56"/>
    <w:rsid w:val="00632EFC"/>
    <w:rsid w:val="00675A9A"/>
    <w:rsid w:val="00686F77"/>
    <w:rsid w:val="006A26BC"/>
    <w:rsid w:val="0074091A"/>
    <w:rsid w:val="00761AF8"/>
    <w:rsid w:val="007C5307"/>
    <w:rsid w:val="00860CAE"/>
    <w:rsid w:val="00887204"/>
    <w:rsid w:val="00892EF9"/>
    <w:rsid w:val="00B264FE"/>
    <w:rsid w:val="00B75D28"/>
    <w:rsid w:val="00BD3937"/>
    <w:rsid w:val="00CA7861"/>
    <w:rsid w:val="00D1597F"/>
    <w:rsid w:val="00D57957"/>
    <w:rsid w:val="00DE17AF"/>
    <w:rsid w:val="00E375CA"/>
    <w:rsid w:val="00E95075"/>
    <w:rsid w:val="00ED22B3"/>
    <w:rsid w:val="00F12D3F"/>
    <w:rsid w:val="00F75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2DEE5A"/>
  <w15:docId w15:val="{81CF6F67-0C10-4B39-8F83-2646F38C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CAE"/>
    <w:pPr>
      <w:keepNext/>
      <w:jc w:val="center"/>
      <w:outlineLvl w:val="0"/>
    </w:pPr>
    <w:rPr>
      <w:b/>
      <w:bCs/>
      <w:u w:val="single"/>
    </w:rPr>
  </w:style>
  <w:style w:type="paragraph" w:styleId="Heading2">
    <w:name w:val="heading 2"/>
    <w:basedOn w:val="Normal"/>
    <w:next w:val="Normal"/>
    <w:link w:val="Heading2Char"/>
    <w:qFormat/>
    <w:rsid w:val="00860CAE"/>
    <w:pPr>
      <w:keepNext/>
      <w:ind w:left="36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CA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60CAE"/>
    <w:rPr>
      <w:rFonts w:ascii="Times New Roman" w:eastAsia="Times New Roman" w:hAnsi="Times New Roman" w:cs="Times New Roman"/>
      <w:b/>
      <w:bCs/>
      <w:sz w:val="24"/>
      <w:szCs w:val="24"/>
      <w:u w:val="single"/>
    </w:rPr>
  </w:style>
  <w:style w:type="character" w:styleId="Hyperlink">
    <w:name w:val="Hyperlink"/>
    <w:basedOn w:val="DefaultParagraphFont"/>
    <w:rsid w:val="00860CAE"/>
    <w:rPr>
      <w:color w:val="0000FF"/>
      <w:u w:val="single"/>
    </w:rPr>
  </w:style>
  <w:style w:type="paragraph" w:styleId="ListParagraph">
    <w:name w:val="List Paragraph"/>
    <w:basedOn w:val="Normal"/>
    <w:uiPriority w:val="34"/>
    <w:qFormat/>
    <w:rsid w:val="00860CAE"/>
    <w:pPr>
      <w:ind w:left="720"/>
      <w:contextualSpacing/>
    </w:pPr>
  </w:style>
  <w:style w:type="paragraph" w:styleId="BalloonText">
    <w:name w:val="Balloon Text"/>
    <w:basedOn w:val="Normal"/>
    <w:link w:val="BalloonTextChar"/>
    <w:uiPriority w:val="99"/>
    <w:semiHidden/>
    <w:unhideWhenUsed/>
    <w:rsid w:val="00860CAE"/>
    <w:rPr>
      <w:rFonts w:ascii="Tahoma" w:hAnsi="Tahoma" w:cs="Tahoma"/>
      <w:sz w:val="16"/>
      <w:szCs w:val="16"/>
    </w:rPr>
  </w:style>
  <w:style w:type="character" w:customStyle="1" w:styleId="BalloonTextChar">
    <w:name w:val="Balloon Text Char"/>
    <w:basedOn w:val="DefaultParagraphFont"/>
    <w:link w:val="BalloonText"/>
    <w:uiPriority w:val="99"/>
    <w:semiHidden/>
    <w:rsid w:val="00860C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767C-851B-4C60-AB28-104FF766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6</cp:revision>
  <cp:lastPrinted>2018-01-25T20:47:00Z</cp:lastPrinted>
  <dcterms:created xsi:type="dcterms:W3CDTF">2018-01-25T20:43:00Z</dcterms:created>
  <dcterms:modified xsi:type="dcterms:W3CDTF">2018-08-30T17:41:00Z</dcterms:modified>
</cp:coreProperties>
</file>